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7000005686</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Sechszehn (16) neue LKW (Wechselbrücke) inkl. optionaler Aufstockung um 4 (vier) weitere neue LKW (Wechselbrücke) für die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